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firstLine="720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ОТДЕЛЕНИЕ ЯДЕРНОЙ ФИЗИКИ И ТЕХНОЛОГИЙ </w:t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Основы теории теплообмена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ООП бакалавриата 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3402"/>
        <w:gridCol w:w="4394"/>
        <w:tblGridChange w:id="0">
          <w:tblGrid>
            <w:gridCol w:w="2235"/>
            <w:gridCol w:w="3402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ПК-7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Способен проводить контроль качества выпускаемой оптической продукции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Знать: </w:t>
            </w:r>
          </w:p>
          <w:p w:rsidR="00000000" w:rsidDel="00000000" w:rsidP="00000000" w:rsidRDefault="00000000" w:rsidRPr="00000000" w14:paraId="00000037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понятия кинематики жидкости (газа)  Решения, вытекающие из законов сохранения </w:t>
            </w:r>
          </w:p>
          <w:p w:rsidR="00000000" w:rsidDel="00000000" w:rsidP="00000000" w:rsidRDefault="00000000" w:rsidRPr="00000000" w14:paraId="00000038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Уметь: </w:t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Выполнять анализ теплофизики процессов </w:t>
            </w:r>
          </w:p>
          <w:p w:rsidR="00000000" w:rsidDel="00000000" w:rsidP="00000000" w:rsidRDefault="00000000" w:rsidRPr="00000000" w14:paraId="0000003A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3B">
            <w:pPr>
              <w:widowControl w:val="1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Применением конечных соотношений между параметрами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ООП специалитета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реализуется в рамках вариативной части. Индекс дисциплины: Б.04.ДВ.02.02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освоения дисциплины необходимы компетенции, сформированные в рамках изучения следующих дисциплин: математика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физика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Дисциплины и/или практики, для которых освоение данной дисциплины необходимо как предшествующее: основы проектирования приборов и систем.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изучается на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курсе.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8"/>
        <w:gridCol w:w="2703"/>
        <w:gridCol w:w="2588"/>
        <w:tblGridChange w:id="0">
          <w:tblGrid>
            <w:gridCol w:w="4618"/>
            <w:gridCol w:w="2703"/>
            <w:gridCol w:w="2588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Очная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Семестр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5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B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right" w:leader="none" w:pos="9639"/>
              </w:tabs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</w:t>
            </w:r>
          </w:p>
          <w:p w:rsidR="00000000" w:rsidDel="00000000" w:rsidP="00000000" w:rsidRDefault="00000000" w:rsidRPr="00000000" w14:paraId="00000062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(лекции в интерактивной форме)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066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(практические занятия в интерактивной форме)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right" w:leader="none" w:pos="9639"/>
              </w:tabs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с оценкой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right" w:leader="none" w:pos="9639"/>
              </w:tabs>
              <w:jc w:val="center"/>
              <w:rPr>
                <w:b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a"/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экзамен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tabs>
                <w:tab w:val="right" w:leader="none" w:pos="9639"/>
              </w:tabs>
              <w:jc w:val="center"/>
              <w:rPr>
                <w:b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B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122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right" w:leader="none" w:pos="9639"/>
              </w:tabs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проработка учебного (теоретического) материала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41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41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подготовка к выполнению лабораторной работы, оформлению отчета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8"/>
                <w:szCs w:val="28"/>
                <w:rtl w:val="0"/>
              </w:rPr>
              <w:t xml:space="preserve">144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right" w:leader="none" w:pos="9639"/>
              </w:tabs>
              <w:jc w:val="center"/>
              <w:rPr>
                <w:b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a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pgSz w:h="16837" w:w="11905" w:orient="portrait"/>
          <w:pgMar w:bottom="851" w:top="851" w:left="1418" w:right="567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Разделы дисциплины и трудоемкость по видам учебных занятий (в академических часах)</w:t>
      </w:r>
    </w:p>
    <w:tbl>
      <w:tblPr>
        <w:tblStyle w:val="Table5"/>
        <w:tblW w:w="15308.999999999996" w:type="dxa"/>
        <w:jc w:val="left"/>
        <w:tblLayout w:type="fixed"/>
        <w:tblLook w:val="0000"/>
      </w:tblPr>
      <w:tblGrid>
        <w:gridCol w:w="779"/>
        <w:gridCol w:w="5153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718"/>
        <w:tblGridChange w:id="0">
          <w:tblGrid>
            <w:gridCol w:w="779"/>
            <w:gridCol w:w="5153"/>
            <w:gridCol w:w="851"/>
            <w:gridCol w:w="851"/>
            <w:gridCol w:w="851"/>
            <w:gridCol w:w="851"/>
            <w:gridCol w:w="851"/>
            <w:gridCol w:w="851"/>
            <w:gridCol w:w="851"/>
            <w:gridCol w:w="851"/>
            <w:gridCol w:w="851"/>
            <w:gridCol w:w="171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учебной работы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часах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Очная форма обучения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Заочная форма обучения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Гидродинамика и теплообмен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Введение. Аксиоматика динамики жидкости и газа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кинематические понятия и образы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Законы сохранения массы и вытекающие следствия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Примеры простейших течений. Реализация принципа отвердевания линий тока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динамики в напряжениях и его частные решения для идеальной жидкости и газа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Гидрогазостатика. Основные уравнения и силы. Относительный покой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Сопротивление давления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Одномерный поток газа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Ударные волны и скачки уплотнения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движения Навье-Стокса и примеры решений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Уравнение Д.Бернулли для потока вязкой жидкости. Гидравлические сопротивления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Истечение из отверстий и насадок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Определение мощности насосов на валу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Гидравлические удары. Кавитация.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Динамический тепловой пограничный слой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Расчёты динамического пограничного слоя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Свободный пограничный слой. Струи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Физическое моделирование; критерии подобия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Фильтрация в засыпках фильтров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Динамические воздействия при взаимодействии инерционных  волн и вихревой структуры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Прим.: Лек – лекции, Пр – практическиезанятия /семинары,  Лаб – лабораторные занятия, Внеауд – внеаудиторная работа, СРО – самостоятельная работа обучающихся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567" w:top="1418" w:left="851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Лекционный курс</w:t>
      </w:r>
    </w:p>
    <w:tbl>
      <w:tblPr>
        <w:tblStyle w:val="Table6"/>
        <w:tblW w:w="9781.0" w:type="dxa"/>
        <w:jc w:val="left"/>
        <w:tblLayout w:type="fixed"/>
        <w:tblLook w:val="0000"/>
      </w:tblPr>
      <w:tblGrid>
        <w:gridCol w:w="686"/>
        <w:gridCol w:w="2716"/>
        <w:gridCol w:w="6379"/>
        <w:tblGridChange w:id="0">
          <w:tblGrid>
            <w:gridCol w:w="686"/>
            <w:gridCol w:w="2716"/>
            <w:gridCol w:w="63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Гидродинамика и теплообмен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Введение. Аксиоматика динамики жидкости и газа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Макроподход. Физические основания выбора математического аппарата и закона для напряжения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кинематические понятия и образы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Понятия линий тока и трубки тока. Объёмный и массовый расходы; средняя и массовые скорости. Вихревые трубки, их интенсивность и связь с циркуляцией скорости. Взаимодействие вихрей.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Законы сохранения массы и вытекающие следствия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Уравнение неразрывности движения. Понятие функции тока и потенциала скорости. Характеристическая функция течения. Сопряжённая и комплексная скорости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Примеры простейших течений. Реализация принципа отвердевания линий тока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Параллельный поток, источники и стоки, диполь, циркуляционное течение и наложение течений. Соответствие формы обтекаемого тела принципу отвердевания линий тока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динамики в напряжениях и его частные решения для идеальной жидкости и газа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Классификация сил: массовые и поверхностные силы; тензор напряжений, частные решения уравнений движения для идеальной жидкости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Гидрогазостатика. Основные уравнения и силы. Относительный покой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уравнения гидрогазостатики. Закон Паскаля. Силы на плоские и криволинейные поверхности. Распределение давления в жидкости при вращении сосуда.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Сопротивление давления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Бесциркуляционное и церкуляционное обтекание цилиндра. Применение метода конформных отображений. Кризис сопротивления плохо обтекаемых тел.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Одномерный поток газа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Закон сохранения и превращения энергии. Изоэнтропические формулы. Определение параметров в каналах переменного сечения. Критическая скорость и расход. Реализация расчётных и нерасчётных сверхзвуковых режимов.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Ударные волны и скачки уплотнения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Механизм возникновения ударных волн. Изменение параметров газа при переходе через скачки уплотнения и вытекающие следствия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движения Навье-Стокса и примеры решений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Связь тензора напряжений с тензором скоростей деформаций. Получение уравнений Навье-Стокса и решения для простейших ламинарных течений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Уравнение Д.Бернулли для потока вязкой жидкости. Гидравлические сопротивления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Основное свойство плавноизменяющихся движений. Получение уравнения Бернулли. Режимы течения. Распределение скоростей. Расход и потери давления на трение при ламинарных и турбулентных течениях. Местные сопротивления.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Истечение из отверстий и насадок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Определение расхода при истечений из малых и больших отверстий и из насадков. Коэффициенты скорости и расхода. Определение расхода через сечения разрыва из объёмов с высоким давлением и температурой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Гидравлические удары. Кавитация.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Механизм возникновения гидроударов и формулы для повышения давления. Интенсивность гидроударов во вскипающем теплоносителе. Механизм разрушающего воздействия кавитации.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Динамический тепловой пограничный слой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Физические представления и цели расчёта динамического теплового и диффузионного пограничного слоя. Уравнения Л.Прандтля и интегральное соотношение Кармана.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Расчёты динамического пограничного слоя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Однопараметрический и двупараметрический методы расчёта пограничного слоя. Управление пограничным слоем. Простейшие методы расчёта турбулентного пограничного слоя.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Свободный пограничный слой. Струи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Классификация и структура струй. Основания для расчёта методами пограничного слоя. Применение и преимущества расчёта на основе обобщённых переменных Прандтля-Мизеса.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Физическое моделирование; критерии подобия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Методика получения критериев подобия. Проблема их выполнения при экспериментальных исследованиях. П-теорема.  Решение проблем моделирования при создании в ИАТЭ экспериментального стенда «МИР».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Фильтрация в засыпках фильтров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Параметры фильтрации. Получение выражений для скорости и расхода при ламинарной и турбулентной фильтрациях методом размерностей.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Динамические воздействия при взаимодействии инерционных  волн и вихревой структуры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Причины формирования винтообразных вихревых трубок. Выражение для поперечной мощности, вызывающей колебания и разрушение внутри корпуса элементов ЯЭУ.</w:t>
            </w:r>
          </w:p>
        </w:tc>
      </w:tr>
    </w:tbl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Практические/семинарские занятия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Гидродинамика и теплообмен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кинематические понятия и образы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ускорений по заданному полю скоростей. Получение выражения для расхода при ламинарном движении при ламинарном движении в круглой трубе. Нахождение формы вихревых линий; определение циркуляции скорости и распределения скоростей в сечении вихрей. Результат взаимодействия вихрей.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Законы сохранения массы и вытекающие следствия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функции тока, линий тока и скоростей при заданной характеристической функции течения. Определение расхода между линиями тока.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Примеры простейших течений. Реализация принципа отвердевания линий тока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линий тока и нулевой линии тока при наложении простейших потоков; преобразование инверсии при решении задачи обтекания пластины, дужки и теоретических профилей.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динамики в напряжениях и его частные решения для идеальной жидкости и газа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зависимостей для экспериментального определения скорости трубками Пито-Прандтля.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Гидрогазостатика. Основные уравнения и силы. Относительный покой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Задача на определение давления при помощи батарейного манометра. Определение сил на плоские и криволинейные поверхности (задачи).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Сопротивление давления при внешнем обтекании тел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сопротивления давления при внешнем обтекании плоской пластины и профиля в решётке профилей.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Одномерный поток газа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определение критических параметров и параметров торможения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Ударные волны и скачки уплотнения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повышения давления, темперературы и плотности за прямым скачком уплотнения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движения Навье-Стокса и примеры решений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Линейные задачи: ламинарные течения между двумя плоскостями, в каналах эллиптического сечения и треугольного сечения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Уравнение Д.Бернулли для потока вязкой жидкости. Гидравлические сопротивления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потерь давления в ТВС реактора ВВЭР-1000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Истечение из отверстий и насадок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расхода через сечение разрыва в контуре ЯЭУ при больших недогревах и через короткие патрубки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мощности насосов на валу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Расчёт потерь давления на петле реактора ВВЭР-1000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Гидравлические удары. Кавитация.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максимального повышения давления при прямых гидроударах. Определение максимального напора для запаса до кавитации.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Расчёты динамического пограничного слоя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силы трения на пластине на основе интегрального соотношения Кармана.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Свободный пограничный слой. Струи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Расчёт эжектируемого расхода.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Физическое моделирование; критерии подобия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Расчёт скорости на модели при выполнении критериев Рейнольдса и Эйлера.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Фильтрация в засыпках фильтров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пропускной способности по заданном коэффициенте проницаемости и перепада давления</w:t>
            </w:r>
          </w:p>
        </w:tc>
      </w:tr>
    </w:tbl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Лабораторные занятия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Layout w:type="fixed"/>
        <w:tblLook w:val="0000"/>
      </w:tblPr>
      <w:tblGrid>
        <w:gridCol w:w="686"/>
        <w:gridCol w:w="3274"/>
        <w:gridCol w:w="5824"/>
        <w:tblGridChange w:id="0">
          <w:tblGrid>
            <w:gridCol w:w="686"/>
            <w:gridCol w:w="3274"/>
            <w:gridCol w:w="58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лабораторной работы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раздела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кинематические понятия и образы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измерения скорости в потоке при помощи трубки Пито - Прандтля и изучение зависимости показания трубки от угла между ее осью и направлением скорости.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Визуальное наблюдение ламинарного и турбулентного режимов движения жидкости. Определение числа Рейнольдса.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Геометрическая интерпретация уравнения Бернулли.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коэффициентов местных сопротивлений и тарировочного коэффициента расходомерной шайбы.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коэффициентов сопротивлений по длине круглой трубы и в каналах некруглого сечения.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коэффициентов расхода при истечении жидкости из малых отверстий и из насадков.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Сопротивление поперечного обтекаемого пучка трубе.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Законы сохранения массы и вытекающие следствия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Примеры простейших течений. Реализация принципа отвердевания линий тока при внешнем обтекании тел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динамики в напряжениях и его частные решения для идеальной жидкости и газа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Гидрогазостатика. Основные уравнения и силы. Относительный покой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Сопротивление давления при внешнем обтекании тел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Одномерный поток газа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Ударные волны и скачки уплотнения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Уравнения движения Навье-Стокса и примеры решений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Уравнение Д.Бернулли для потока вязкой жидкости. Гидравлические сопротивления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Истечение из отверстий и насадок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Гидравлические удары. Кавитация.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Динамический тепловой пограничный слой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Расчёты динамического пограничного слоя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Свободный пограничный слой. Струи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Физическое моделирование; критерии подобия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Фильтрация в засыпках фильтров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Перечень учебно-методического обеспечения для самостоятельной работы обучающихся по дисциплине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Лекции по курсу «Динамика жидкости и газа»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Л.Т.Лойцянский «Механика жидкости и газа», «Дрофа», 2001 г.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Е.Ф.Авдеев, Н.Е.Ющенко «Расчёт гидравлических характеристик реакторного контура», Обнинск-2008, Размножен в 2015 г. Библиотека и свободный доступ в локальной сети ИАТЭ НИЯУ МИФИ.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Е.Ф.Авдеев, Сборник задач по курсу «Механика жидкости и газа», Обнинск-1993 г., 2015 г.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Раздаточный материал расчётгых схем ТВС и трассировок петлей ЯЭУ.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Е.Ф.Авдеев, Н.Е.Ющенко «Лабораторный практикум по курсу «Механика жидкости и газа», Обнинск – 2007 г.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Фонд оценочных средств для проведения промежуточной аттестации обучающихся по дисциплине</w:t>
      </w:r>
    </w:p>
    <w:p w:rsidR="00000000" w:rsidDel="00000000" w:rsidP="00000000" w:rsidRDefault="00000000" w:rsidRPr="00000000" w14:paraId="00000296">
      <w:pPr>
        <w:tabs>
          <w:tab w:val="right" w:leader="none" w:pos="9356"/>
        </w:tabs>
        <w:ind w:firstLine="567"/>
        <w:jc w:val="both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Паспорт фонда оценочных средств по дисциплине </w:t>
      </w:r>
    </w:p>
    <w:tbl>
      <w:tblPr>
        <w:tblStyle w:val="Table9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контроль, 5 курс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Введение. Аксиоматика динамики жидкости и газа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ПК-7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Индивидуальное домашнее задание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кинематические понятия и образы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Законы сохранения массы и вытекающие следствия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Примеры простейших течений. Реализация принципа отвердевания линий тока при внешнем обтекании тел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Уравнения динамики в напряжениях и его частные решения для идеальной жидкости и газа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Гидрогазостатика. Основные уравнения и силы. Относительный покой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ПК-7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Сопротивление давления при внешнем обтекании тел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Одномерный поток газа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Ударные волны и скачки уплотнения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ПК-7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Лабораторные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Уравнения движения Навье-Стокса и примеры решений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Уравнение Д.Бернулли для потока вязкой жидкости. Гидравлические сопротивления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Истечение из отверстий и насадок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мощности насосов на валу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Гидравлические удары. Кавитация.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Динамический тепловой пограничный слой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Расчёты динамического пограничного слоя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Свободный пограничный слой. Струи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Физическое моделирование; критерии подобия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Фильтрация в засыпках фильтров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Динамические воздействия при взаимодействии инерционных  волн и вихревой структуры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5 курс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ПК-7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 к зачету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Всего:3</w:t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6.2.1. Экзамен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вопросы (задания):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301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классификации сил, действующих в жидкости. Физический смысл компонент тензора напряжений, общность свойств давления в покоящейся и идеальной жидкости.</w:t>
      </w:r>
    </w:p>
    <w:p w:rsidR="00000000" w:rsidDel="00000000" w:rsidP="00000000" w:rsidRDefault="00000000" w:rsidRPr="00000000" w14:paraId="00000302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Переход ламинарного течения в турбулентное. Критическое число Рейнольдса.</w:t>
      </w:r>
    </w:p>
    <w:p w:rsidR="00000000" w:rsidDel="00000000" w:rsidP="00000000" w:rsidRDefault="00000000" w:rsidRPr="00000000" w14:paraId="00000303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Уравнение динамики в напряжениях. Уравнение неразрывности движения.</w:t>
      </w:r>
    </w:p>
    <w:p w:rsidR="00000000" w:rsidDel="00000000" w:rsidP="00000000" w:rsidRDefault="00000000" w:rsidRPr="00000000" w14:paraId="00000304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Понятие о подобии гидромеханических процессов. Числа и критерии подобия. Связь числа Эйлера с числом Рейнольдса. Принципы моделирования</w:t>
      </w:r>
    </w:p>
    <w:p w:rsidR="00000000" w:rsidDel="00000000" w:rsidP="00000000" w:rsidRDefault="00000000" w:rsidRPr="00000000" w14:paraId="00000305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Дифференциальные уравнения гидрогазостатики, их общее решение и частные случаи.</w:t>
      </w:r>
    </w:p>
    <w:p w:rsidR="00000000" w:rsidDel="00000000" w:rsidP="00000000" w:rsidRDefault="00000000" w:rsidRPr="00000000" w14:paraId="00000306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свойства плавноизменяющихся движений. Обобщение интеграла Бернулли. На поток конечных размеров. (Уравнение Бернулли для потока)</w:t>
      </w:r>
    </w:p>
    <w:p w:rsidR="00000000" w:rsidDel="00000000" w:rsidP="00000000" w:rsidRDefault="00000000" w:rsidRPr="00000000" w14:paraId="00000307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Относительное равновесие. Определение сил на плоские и криволинейные поверхности.</w:t>
      </w:r>
    </w:p>
    <w:p w:rsidR="00000000" w:rsidDel="00000000" w:rsidP="00000000" w:rsidRDefault="00000000" w:rsidRPr="00000000" w14:paraId="00000308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Природа гидравлических сопротивлений. Вычисление местных сопротивлений. Зависимость коэффициента местного сопротивления от числа Рейнольдса.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 Эйлера задания движения. Полное ускорение. Разложение движения на квазитвердое и деформационное. Понятие трубки тока и вихревой трубки, их свойства. Объемный и массовый расходы, живое сечение и гидравлический радиус. Понятие средней скорости.</w:t>
      </w:r>
    </w:p>
    <w:p w:rsidR="00000000" w:rsidDel="00000000" w:rsidP="00000000" w:rsidRDefault="00000000" w:rsidRPr="00000000" w14:paraId="0000030A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расходов при истечении из малых и больших отверстий, при истечении из насадков.</w:t>
      </w:r>
    </w:p>
    <w:p w:rsidR="00000000" w:rsidDel="00000000" w:rsidP="00000000" w:rsidRDefault="00000000" w:rsidRPr="00000000" w14:paraId="0000030B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Прямой скачок уплотнения. Связь термодинамических параметров перед и за прямым скачком.</w:t>
      </w:r>
    </w:p>
    <w:p w:rsidR="00000000" w:rsidDel="00000000" w:rsidP="00000000" w:rsidRDefault="00000000" w:rsidRPr="00000000" w14:paraId="0000030C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профилирования расходов в реакторных установках.</w:t>
      </w:r>
    </w:p>
    <w:p w:rsidR="00000000" w:rsidDel="00000000" w:rsidP="00000000" w:rsidRDefault="00000000" w:rsidRPr="00000000" w14:paraId="0000030D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Прямой скачок уплотнения. Связь термодинамических параметров перед и за прямым скачком.</w:t>
      </w:r>
    </w:p>
    <w:p w:rsidR="00000000" w:rsidDel="00000000" w:rsidP="00000000" w:rsidRDefault="00000000" w:rsidRPr="00000000" w14:paraId="0000030E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профилирования расходов в реакторных установках.</w:t>
      </w:r>
    </w:p>
    <w:p w:rsidR="00000000" w:rsidDel="00000000" w:rsidP="00000000" w:rsidRDefault="00000000" w:rsidRPr="00000000" w14:paraId="0000030F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Физическое представление о пограничном слое. Уравнения ламинарного пограничного слоя Л. Прандтля. Понятие о температурном и диффузионном слое.</w:t>
      </w:r>
    </w:p>
    <w:p w:rsidR="00000000" w:rsidDel="00000000" w:rsidP="00000000" w:rsidRDefault="00000000" w:rsidRPr="00000000" w14:paraId="00000310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Измерение расхода по перепаду давления в суживающих устройствах.</w:t>
      </w:r>
    </w:p>
    <w:p w:rsidR="00000000" w:rsidDel="00000000" w:rsidP="00000000" w:rsidRDefault="00000000" w:rsidRPr="00000000" w14:paraId="00000311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Физическое представление о пограничном слое. Уравнения ламинарного пограничного слоя Л. Прандтля. Понятие о температурном и диффузионном слое.</w:t>
      </w:r>
    </w:p>
    <w:p w:rsidR="00000000" w:rsidDel="00000000" w:rsidP="00000000" w:rsidRDefault="00000000" w:rsidRPr="00000000" w14:paraId="00000312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Измерение расхода по перепаду давления в суживающих устройствах.</w:t>
      </w:r>
    </w:p>
    <w:p w:rsidR="00000000" w:rsidDel="00000000" w:rsidP="00000000" w:rsidRDefault="00000000" w:rsidRPr="00000000" w14:paraId="00000313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Гипотеза Стокса. Уравнение Навье – Стокса движения вязкой жидкости.</w:t>
      </w:r>
    </w:p>
    <w:p w:rsidR="00000000" w:rsidDel="00000000" w:rsidP="00000000" w:rsidRDefault="00000000" w:rsidRPr="00000000" w14:paraId="00000314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Применение теории «пути смешения» Прандтля к расчету турбулентного течения в круглой трубе. Распределение скоростей и законы сопротивления в гидравлически гладких и шероховатых трубах.</w:t>
      </w:r>
    </w:p>
    <w:p w:rsidR="00000000" w:rsidDel="00000000" w:rsidP="00000000" w:rsidRDefault="00000000" w:rsidRPr="00000000" w14:paraId="00000315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Сопротивление пучка стержней при их продольном обтекании. Профилирование расходов и определение сопротивлений по кассетам (каналам) ядерного реактора.</w:t>
      </w:r>
    </w:p>
    <w:p w:rsidR="00000000" w:rsidDel="00000000" w:rsidP="00000000" w:rsidRDefault="00000000" w:rsidRPr="00000000" w14:paraId="00000316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минимальной мощности насоса, необходимой для перекачки теплоносителя по разветвленной или кольцевой сети.</w:t>
      </w:r>
    </w:p>
    <w:p w:rsidR="00000000" w:rsidDel="00000000" w:rsidP="00000000" w:rsidRDefault="00000000" w:rsidRPr="00000000" w14:paraId="00000317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Коэффициент «турбулентной вязкости» и его отличие от коэффициента молекулярной вязкости. Гипотеза турбулентности Буссинеска.</w:t>
      </w:r>
    </w:p>
    <w:p w:rsidR="00000000" w:rsidDel="00000000" w:rsidP="00000000" w:rsidRDefault="00000000" w:rsidRPr="00000000" w14:paraId="00000318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Распределение скоростей при бесциркуляционном и циркуляционном обтекании круглого цилиндра.</w:t>
      </w:r>
    </w:p>
    <w:p w:rsidR="00000000" w:rsidDel="00000000" w:rsidP="00000000" w:rsidRDefault="00000000" w:rsidRPr="00000000" w14:paraId="00000319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Течение газа через сопло Лаваля.</w:t>
      </w:r>
    </w:p>
    <w:p w:rsidR="00000000" w:rsidDel="00000000" w:rsidP="00000000" w:rsidRDefault="00000000" w:rsidRPr="00000000" w14:paraId="0000031A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Комплексные потенциалы простейших потоков: вихресток; диполь.</w:t>
      </w:r>
    </w:p>
    <w:p w:rsidR="00000000" w:rsidDel="00000000" w:rsidP="00000000" w:rsidRDefault="00000000" w:rsidRPr="00000000" w14:paraId="0000031B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Распределение скоростей при бесциркуляционном и циркуляционном обтекании круглого цилиндра.</w:t>
      </w:r>
    </w:p>
    <w:p w:rsidR="00000000" w:rsidDel="00000000" w:rsidP="00000000" w:rsidRDefault="00000000" w:rsidRPr="00000000" w14:paraId="0000031C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Расчет турбулентного пограничного слоя на гладкой и шероховатой пластине на основе интегрального соотношения Кармана.</w:t>
      </w:r>
    </w:p>
    <w:p w:rsidR="00000000" w:rsidDel="00000000" w:rsidP="00000000" w:rsidRDefault="00000000" w:rsidRPr="00000000" w14:paraId="0000031D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Расчет гидравлического сопротивления реакторного контура.</w:t>
      </w:r>
    </w:p>
    <w:p w:rsidR="00000000" w:rsidDel="00000000" w:rsidP="00000000" w:rsidRDefault="00000000" w:rsidRPr="00000000" w14:paraId="0000031E">
      <w:pPr>
        <w:widowControl w:val="1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Уравнения движения идеальной жидкости Эйлера.</w:t>
      </w:r>
    </w:p>
    <w:p w:rsidR="00000000" w:rsidDel="00000000" w:rsidP="00000000" w:rsidRDefault="00000000" w:rsidRPr="00000000" w14:paraId="0000031F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Потенциальные плоские течения. Характеристическая функция течения и примеры простейших течений.</w:t>
      </w:r>
    </w:p>
    <w:p w:rsidR="00000000" w:rsidDel="00000000" w:rsidP="00000000" w:rsidRDefault="00000000" w:rsidRPr="00000000" w14:paraId="00000320">
      <w:pPr>
        <w:widowControl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Сопротивление давления при обтекании профиля в решетке профилей. Индуктивное сопротивление.</w:t>
      </w:r>
    </w:p>
    <w:p w:rsidR="00000000" w:rsidDel="00000000" w:rsidP="00000000" w:rsidRDefault="00000000" w:rsidRPr="00000000" w14:paraId="00000321">
      <w:pPr>
        <w:widowControl w:val="1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по экзамену входят: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экзаменационный билет входит 2 вопроса. Ответ на каждый вопрос оценивается в 20 баллов.</w:t>
      </w:r>
    </w:p>
    <w:p w:rsidR="00000000" w:rsidDel="00000000" w:rsidP="00000000" w:rsidRDefault="00000000" w:rsidRPr="00000000" w14:paraId="0000032B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15-20  баллов  за ответ на вопрос выставляется студенту, который : </w:t>
      </w:r>
    </w:p>
    <w:p w:rsidR="00000000" w:rsidDel="00000000" w:rsidP="00000000" w:rsidRDefault="00000000" w:rsidRPr="00000000" w14:paraId="0000032C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2D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полно раскрывает содержание теоретических вопросов билета; </w:t>
      </w:r>
    </w:p>
    <w:p w:rsidR="00000000" w:rsidDel="00000000" w:rsidP="00000000" w:rsidRDefault="00000000" w:rsidRPr="00000000" w14:paraId="0000032E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умеет увязать теорию и практику при решении задач.</w:t>
      </w:r>
    </w:p>
    <w:p w:rsidR="00000000" w:rsidDel="00000000" w:rsidP="00000000" w:rsidRDefault="00000000" w:rsidRPr="00000000" w14:paraId="0000032F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8-14  баллов  за ответ на вопрос выставляется студенту, который:</w:t>
      </w:r>
    </w:p>
    <w:p w:rsidR="00000000" w:rsidDel="00000000" w:rsidP="00000000" w:rsidRDefault="00000000" w:rsidRPr="00000000" w14:paraId="00000330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331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1-7  баллов  за ответ на вопрос выставляется студенту, который:</w:t>
      </w:r>
    </w:p>
    <w:p w:rsidR="00000000" w:rsidDel="00000000" w:rsidP="00000000" w:rsidRDefault="00000000" w:rsidRPr="00000000" w14:paraId="00000332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33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334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не всегда умеет увязать теорию и практику при решении задач; </w:t>
      </w:r>
    </w:p>
    <w:p w:rsidR="00000000" w:rsidDel="00000000" w:rsidP="00000000" w:rsidRDefault="00000000" w:rsidRPr="00000000" w14:paraId="00000335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выполнил одну из двух заданий билета.</w:t>
      </w:r>
    </w:p>
    <w:p w:rsidR="00000000" w:rsidDel="00000000" w:rsidP="00000000" w:rsidRDefault="00000000" w:rsidRPr="00000000" w14:paraId="00000336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337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338">
      <w:pPr>
        <w:widowControl w:val="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не умеет решать задачи и не может разобраться в конкретной ситуации;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6.2.2. Индивидуальное домашнее задание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0</w:t>
      </w:r>
    </w:p>
    <w:p w:rsidR="00000000" w:rsidDel="00000000" w:rsidP="00000000" w:rsidRDefault="00000000" w:rsidRPr="00000000" w14:paraId="0000033E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Определить мощность ГЦН на валу реактора ВВЭР-1000 при заданных тепловой мощности реактора, перепаду давления на активной зоне, диаметру и трассировке петли первого контура, коэффициентах местных сопротивлений.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40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Критерии оценки:</w:t>
      </w:r>
    </w:p>
    <w:p w:rsidR="00000000" w:rsidDel="00000000" w:rsidP="00000000" w:rsidRDefault="00000000" w:rsidRPr="00000000" w14:paraId="00000341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– умение обучающегося использовать теоретические знания при выполнении заданий и задач;</w:t>
      </w:r>
    </w:p>
    <w:p w:rsidR="00000000" w:rsidDel="00000000" w:rsidP="00000000" w:rsidRDefault="00000000" w:rsidRPr="00000000" w14:paraId="00000342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– обоснованность, четкость, краткость изложения ответа.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142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</w:t>
        <w:tab/>
        <w:t xml:space="preserve">описание шкалы оценивания:</w:t>
      </w:r>
    </w:p>
    <w:p w:rsidR="00000000" w:rsidDel="00000000" w:rsidP="00000000" w:rsidRDefault="00000000" w:rsidRPr="00000000" w14:paraId="0000034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22-25</w:t>
      </w:r>
      <w:r w:rsidDel="00000000" w:rsidR="00000000" w:rsidRPr="00000000">
        <w:rPr>
          <w:sz w:val="28"/>
          <w:szCs w:val="28"/>
          <w:rtl w:val="0"/>
        </w:rPr>
        <w:t xml:space="preserve">баллов ставится, если:</w:t>
      </w:r>
    </w:p>
    <w:p w:rsidR="00000000" w:rsidDel="00000000" w:rsidP="00000000" w:rsidRDefault="00000000" w:rsidRPr="00000000" w14:paraId="000003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Задание решено правильно; </w:t>
      </w:r>
    </w:p>
    <w:p w:rsidR="00000000" w:rsidDel="00000000" w:rsidP="00000000" w:rsidRDefault="00000000" w:rsidRPr="00000000" w14:paraId="000003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 показывает понимание материала; </w:t>
      </w:r>
    </w:p>
    <w:p w:rsidR="00000000" w:rsidDel="00000000" w:rsidP="00000000" w:rsidRDefault="00000000" w:rsidRPr="00000000" w14:paraId="000003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обучающийся может обосновать свои суждения, применить знания на практике. </w:t>
      </w:r>
    </w:p>
    <w:p w:rsidR="00000000" w:rsidDel="00000000" w:rsidP="00000000" w:rsidRDefault="00000000" w:rsidRPr="00000000" w14:paraId="0000034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17-21</w:t>
      </w:r>
      <w:r w:rsidDel="00000000" w:rsidR="00000000" w:rsidRPr="00000000">
        <w:rPr>
          <w:sz w:val="28"/>
          <w:szCs w:val="28"/>
          <w:rtl w:val="0"/>
        </w:rPr>
        <w:t xml:space="preserve">баллов ставится, если: </w:t>
      </w:r>
    </w:p>
    <w:p w:rsidR="00000000" w:rsidDel="00000000" w:rsidP="00000000" w:rsidRDefault="00000000" w:rsidRPr="00000000" w14:paraId="000003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Задание решено правильно с незначительными поправками; </w:t>
      </w:r>
    </w:p>
    <w:p w:rsidR="00000000" w:rsidDel="00000000" w:rsidP="00000000" w:rsidRDefault="00000000" w:rsidRPr="00000000" w14:paraId="000003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:rsidR="00000000" w:rsidDel="00000000" w:rsidP="00000000" w:rsidRDefault="00000000" w:rsidRPr="00000000" w14:paraId="000003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обучающийся затрудняется с ответами на 1-2 дополнительных вопроса. </w:t>
      </w:r>
    </w:p>
    <w:p w:rsidR="00000000" w:rsidDel="00000000" w:rsidP="00000000" w:rsidRDefault="00000000" w:rsidRPr="00000000" w14:paraId="0000034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10-16</w:t>
      </w:r>
      <w:r w:rsidDel="00000000" w:rsidR="00000000" w:rsidRPr="00000000">
        <w:rPr>
          <w:sz w:val="28"/>
          <w:szCs w:val="28"/>
          <w:rtl w:val="0"/>
        </w:rPr>
        <w:t xml:space="preserve">баллов ставится, если:</w:t>
      </w:r>
    </w:p>
    <w:p w:rsidR="00000000" w:rsidDel="00000000" w:rsidP="00000000" w:rsidRDefault="00000000" w:rsidRPr="00000000" w14:paraId="000003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Входе решения задания была допущена ошибка;</w:t>
      </w:r>
    </w:p>
    <w:p w:rsidR="00000000" w:rsidDel="00000000" w:rsidP="00000000" w:rsidRDefault="00000000" w:rsidRPr="00000000" w14:paraId="000003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материал излагается непоследовательно; </w:t>
      </w:r>
    </w:p>
    <w:p w:rsidR="00000000" w:rsidDel="00000000" w:rsidP="00000000" w:rsidRDefault="00000000" w:rsidRPr="00000000" w14:paraId="000003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–обучающийся не может применить теоретические знания на практике; </w:t>
      </w:r>
    </w:p>
    <w:p w:rsidR="00000000" w:rsidDel="00000000" w:rsidP="00000000" w:rsidRDefault="00000000" w:rsidRPr="00000000" w14:paraId="000003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на 50% дополнительных вопросов даны неверные ответы. </w:t>
      </w:r>
    </w:p>
    <w:p w:rsidR="00000000" w:rsidDel="00000000" w:rsidP="00000000" w:rsidRDefault="00000000" w:rsidRPr="00000000" w14:paraId="0000035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0-9</w:t>
      </w:r>
      <w:r w:rsidDel="00000000" w:rsidR="00000000" w:rsidRPr="00000000">
        <w:rPr>
          <w:sz w:val="28"/>
          <w:szCs w:val="28"/>
          <w:rtl w:val="0"/>
        </w:rPr>
        <w:t xml:space="preserve">баллов ставится, если:</w:t>
      </w:r>
    </w:p>
    <w:p w:rsidR="00000000" w:rsidDel="00000000" w:rsidP="00000000" w:rsidRDefault="00000000" w:rsidRPr="00000000" w14:paraId="000003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–решение задания носит грубые ошибки и демонстрирует не знание материалов курса.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6.2.3. Лабораторные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357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Методика измерения скорости в потоке при помощи трубки Пито - Прандтля и изучение зависимости показания трубки от угла между ее осью и направлением скорости.</w:t>
      </w:r>
    </w:p>
    <w:p w:rsidR="00000000" w:rsidDel="00000000" w:rsidP="00000000" w:rsidRDefault="00000000" w:rsidRPr="00000000" w14:paraId="00000358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2.Визуальное наблюдение ламинарного и турбулентного режимов движения жидкости. Определение числа Рейнольдса.</w:t>
      </w:r>
    </w:p>
    <w:p w:rsidR="00000000" w:rsidDel="00000000" w:rsidP="00000000" w:rsidRDefault="00000000" w:rsidRPr="00000000" w14:paraId="00000359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Геометрическая интерпретация уравнения Бернулли.</w:t>
      </w:r>
    </w:p>
    <w:p w:rsidR="00000000" w:rsidDel="00000000" w:rsidP="00000000" w:rsidRDefault="00000000" w:rsidRPr="00000000" w14:paraId="0000035A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Определение коэффициентов местных сопротивлений и тарировочного коэффициента расходомерной шайбы.</w:t>
      </w:r>
    </w:p>
    <w:p w:rsidR="00000000" w:rsidDel="00000000" w:rsidP="00000000" w:rsidRDefault="00000000" w:rsidRPr="00000000" w14:paraId="0000035B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Определение коэффициентов сопротивлений по длине круглой трубы и в каналах некруглого сечения.</w:t>
      </w:r>
    </w:p>
    <w:p w:rsidR="00000000" w:rsidDel="00000000" w:rsidP="00000000" w:rsidRDefault="00000000" w:rsidRPr="00000000" w14:paraId="0000035C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Определение коэффициентов расхода при истечении жидкости из малых отверстий и из насадков.</w:t>
      </w:r>
    </w:p>
    <w:p w:rsidR="00000000" w:rsidDel="00000000" w:rsidP="00000000" w:rsidRDefault="00000000" w:rsidRPr="00000000" w14:paraId="0000035D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Сопротивление поперечного обтекаемого пучка трубе.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самостоятельность выполнения задания по лабораторной работе;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правильное оформление отчета по лабораторной работе;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правильный ответ на индивидуальное задание, способность проводить несложные расчеты;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анализировать и обсуждать полученные результаты;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формулировать выводы/заключение.</w:t>
      </w:r>
    </w:p>
    <w:p w:rsidR="00000000" w:rsidDel="00000000" w:rsidP="00000000" w:rsidRDefault="00000000" w:rsidRPr="00000000" w14:paraId="0000036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в) описание шкалы оценивания</w:t>
      </w:r>
    </w:p>
    <w:p w:rsidR="00000000" w:rsidDel="00000000" w:rsidP="00000000" w:rsidRDefault="00000000" w:rsidRPr="00000000" w14:paraId="0000036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 считается выполненной, в случае обязательного выполнения критериев 1,2. В критериях 3 - 5 допустимы недочеты, которые могут быть учтены при собеседовании студента и преподавателя. Защищенной считается работа, если студент продемонстрировал достаточный уровень понимания материала, ответил на предложенные вопросы, ответ проиллюстрировал проверенными задачами.</w:t>
      </w:r>
    </w:p>
    <w:p w:rsidR="00000000" w:rsidDel="00000000" w:rsidP="00000000" w:rsidRDefault="00000000" w:rsidRPr="00000000" w14:paraId="0000036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Студенты, пропустившие лабораторные занятия, отрабатывают их в индивидуальном порядке в соответствии с графиком консультаций преподавателя и графиком работы специализированной лаборатории.</w:t>
      </w:r>
    </w:p>
    <w:p w:rsidR="00000000" w:rsidDel="00000000" w:rsidP="00000000" w:rsidRDefault="00000000" w:rsidRPr="00000000" w14:paraId="00000369">
      <w:pPr>
        <w:widowControl w:val="1"/>
        <w:tabs>
          <w:tab w:val="left" w:leader="none" w:pos="35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Сумма баллов за все лабораторные работы – 35 баллов (оценивается: допуск к работе, выполнение работы, в том числе составление отчета, защита работы) 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два раза в семестр: контрольная точка № 1 (индивидуальное домашнее задание) и контрольная точка № 2 (лабораторные работы).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Style w:val="Table10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1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Текущий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Индивидуальное домашнее задание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1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2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3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4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5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6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Лабораторная работа 7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3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Вопросы к зачету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3B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Варианты индивидуальных домашних заданий распределяются на первом занятии.</w:t>
      </w:r>
    </w:p>
    <w:p w:rsidR="00000000" w:rsidDel="00000000" w:rsidP="00000000" w:rsidRDefault="00000000" w:rsidRPr="00000000" w14:paraId="000003B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3B2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Экзамен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000000" w:rsidDel="00000000" w:rsidP="00000000" w:rsidRDefault="00000000" w:rsidRPr="00000000" w14:paraId="000003B3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Оценка сформированности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экзамене.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основная учебная литература: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Давыдова, М.А. Лекции по гидродинамике [Электронный ресурс] : учебное пособие. — Электрон. дан. — М. :Физматлит, 2011. — 213 с. — Режим доступа: http://e.lanbook.com/books/element.php?pl1_id=5264 — Загл. с экрана.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Потанин, Е.П.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Элементы гидродинамики [Электронный ресурс] : учебное пособие для вузов / Е. П. Потанин, В. Ф. Федоров. - Москва : НИЯУ МИФИ, 2012 [Режим доступа:  http://library.mephi.ru/Data-IRBIS/book-mephi/Potanin_Elementi_gidrodinamiki.pdf]</w:t>
      </w:r>
    </w:p>
    <w:p w:rsidR="00000000" w:rsidDel="00000000" w:rsidP="00000000" w:rsidRDefault="00000000" w:rsidRPr="00000000" w14:paraId="000003B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Кудинов, И.В. Математическое моделирование гидродинамики и теплообмена в движущихся жидкостях [Электронный ресурс] : / И.В. Кудинов, В.А. Кудинов, А.В. Еремин [и др.]. — Электрон. дан. — СПб. : Лань, 2015. — 208 с. — Режим доступа: http://e.lanbook.com/books/element.php?pl1_id=56168 — Загл. с экрана.</w:t>
      </w:r>
    </w:p>
    <w:p w:rsidR="00000000" w:rsidDel="00000000" w:rsidP="00000000" w:rsidRDefault="00000000" w:rsidRPr="00000000" w14:paraId="000003B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Замалеев, З. Х. Основы гидравлики и теплотехники [Электронный ресурс] [Текст] : учебное пособие / Замалеев З. Х., Посохин В. Н., Чефанов В. М. - 2-е изд., стер. - Санкт-Петербург : Лань, 2018. - 352 с. https://e.lanbook.com/book/100922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3B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Г.Шлихтинг. Теория пограничного слоя (перевод с немецкого), 5-ое издание.-М.: Наука,1989 г.</w:t>
      </w:r>
    </w:p>
    <w:p w:rsidR="00000000" w:rsidDel="00000000" w:rsidP="00000000" w:rsidRDefault="00000000" w:rsidRPr="00000000" w14:paraId="000003B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Б.Т.Емцев, «Техническая гидромеханика», -М.: Машиностроение, 1987 г.</w:t>
      </w:r>
    </w:p>
    <w:p w:rsidR="00000000" w:rsidDel="00000000" w:rsidP="00000000" w:rsidRDefault="00000000" w:rsidRPr="00000000" w14:paraId="000003C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Н.З.Френкель. Гидравлика. Госэнергоиздат.-М.-Л.: 1956, 456 с.</w:t>
      </w:r>
    </w:p>
    <w:p w:rsidR="00000000" w:rsidDel="00000000" w:rsidP="00000000" w:rsidRDefault="00000000" w:rsidRPr="00000000" w14:paraId="000003C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Г.С.Самойлович. Гидродинамика.-М.: Машиностроение, 1990 г.</w:t>
      </w:r>
    </w:p>
    <w:p w:rsidR="00000000" w:rsidDel="00000000" w:rsidP="00000000" w:rsidRDefault="00000000" w:rsidRPr="00000000" w14:paraId="000003C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Е.Ф.Авдеев. Сборник задач по курсу «Механика жидкости и газа».-Обнинск, ИАТЭ, 1993 г.</w:t>
      </w:r>
    </w:p>
    <w:p w:rsidR="00000000" w:rsidDel="00000000" w:rsidP="00000000" w:rsidRDefault="00000000" w:rsidRPr="00000000" w14:paraId="000003C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6.Н.Е.Идельчик. Справочник по гидравлическим сопротивлениям.-М.: Машиностроение, 1995 г.</w:t>
      </w:r>
    </w:p>
    <w:p w:rsidR="00000000" w:rsidDel="00000000" w:rsidP="00000000" w:rsidRDefault="00000000" w:rsidRPr="00000000" w14:paraId="000003C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</w:t>
      </w:r>
      <w:hyperlink r:id="rId10">
        <w:r w:rsidDel="00000000" w:rsidR="00000000" w:rsidRPr="00000000">
          <w:rPr>
            <w:sz w:val="28"/>
            <w:szCs w:val="28"/>
            <w:rtl w:val="0"/>
          </w:rPr>
          <w:t xml:space="preserve">Корсун, А.С.</w:t>
        </w:r>
      </w:hyperlink>
      <w:r w:rsidDel="00000000" w:rsidR="00000000" w:rsidRPr="00000000">
        <w:rPr>
          <w:sz w:val="28"/>
          <w:szCs w:val="28"/>
          <w:rtl w:val="0"/>
        </w:rPr>
        <w:t xml:space="preserve"> Гидродинамика ЯЭУ [Электронный ресурс] : сборник задач и упражнений / А. С. Корсун, Ю. А. Маслов, О. В. Митрофанов. - Москва : МИФИ, 2008. - (Учебная книга инженера-физика). [http://library.mephi.ru/Data-IRBIS/book-mephi/Korsun_Gidrodinamika_YaEU_Sbornik_zadach_i_uprazhnenij_2008.pdf]</w:t>
      </w:r>
    </w:p>
    <w:p w:rsidR="00000000" w:rsidDel="00000000" w:rsidP="00000000" w:rsidRDefault="00000000" w:rsidRPr="00000000" w14:paraId="000003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Е.Ф.Авдеев, Н.Е.Ющенко. Расчёт гидравлических характеристик реакторного контура (учебное пособие). Обнинск, ИАТЭ, 2008 </w:t>
      </w:r>
    </w:p>
    <w:p w:rsidR="00000000" w:rsidDel="00000000" w:rsidP="00000000" w:rsidRDefault="00000000" w:rsidRPr="00000000" w14:paraId="000003C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Е.Ф.Авдеев, Н.Е.Ющенко. Лабораторный практикум по курсу «Механика жидкости и газа», Обнинск, ИАТЭ, 2007 г.</w:t>
      </w:r>
    </w:p>
    <w:p w:rsidR="00000000" w:rsidDel="00000000" w:rsidP="00000000" w:rsidRDefault="00000000" w:rsidRPr="00000000" w14:paraId="000003C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Л.Г. Лойцянский. Механика жидкости и газа. М.: Дрофа, -2003 г. </w:t>
      </w:r>
    </w:p>
    <w:p w:rsidR="00000000" w:rsidDel="00000000" w:rsidP="00000000" w:rsidRDefault="00000000" w:rsidRPr="00000000" w14:paraId="000003C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Механика жидкости и газа. Под редакцией В.С.Швыдкого 2-е издание, ИКЦ «Академкнига», М.: 2003 г.  </w:t>
      </w:r>
    </w:p>
    <w:p w:rsidR="00000000" w:rsidDel="00000000" w:rsidP="00000000" w:rsidRDefault="00000000" w:rsidRPr="00000000" w14:paraId="000003C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Ландау, Л.Д. Теоретическая физика. Т.6 Гидродинамика [Электронный ресурс] : / Л.Д. Ландау, Е.М. Лифшиц. — Электрон. дан. — М. :Физматлит, 2001. — 746 с. — Режим доступа: http://e.lanbook.com/books/element.php?pl1_id=2232 — Загл. с экрана.</w:t>
      </w:r>
    </w:p>
    <w:p w:rsidR="00000000" w:rsidDel="00000000" w:rsidP="00000000" w:rsidRDefault="00000000" w:rsidRPr="00000000" w14:paraId="000003C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А.А.Александров, Б.А. Григорьев. Таблицы теплофизических свойств воды и водяного пара. – М.: МЭИ, 1999 г.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http://ibooks.ru/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http://e.lanbook.com/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http://www.biblio-online.ru/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http://kuperbook.biblioclub.ru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singl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http://www.studentlibrary.ru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http://library.mephi.ru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Методические указания для обучающихся по освоению дисциплины </w:t>
      </w:r>
    </w:p>
    <w:tbl>
      <w:tblPr>
        <w:tblStyle w:val="Table11"/>
        <w:tblW w:w="9923.0" w:type="dxa"/>
        <w:jc w:val="left"/>
        <w:tblInd w:w="7.999999999999998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000"/>
      </w:tblPr>
      <w:tblGrid>
        <w:gridCol w:w="2241"/>
        <w:gridCol w:w="7682"/>
        <w:tblGridChange w:id="0">
          <w:tblGrid>
            <w:gridCol w:w="2241"/>
            <w:gridCol w:w="7682"/>
          </w:tblGrid>
        </w:tblGridChange>
      </w:tblGrid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учебных занятий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деятельности студента</w:t>
            </w:r>
          </w:p>
        </w:tc>
      </w:tr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подготовки к практическим занятиям повторить основные понятии и схемам по темам лекционных занятий. Предварительно понять, какой теоретический материал нужно изучить для практического занятия. Обратиться за дополнительной информацией в интернет источники.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54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Индивидуальное домашнее задание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D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Индивидуальное домашнее задание может быть оформлено как на компьютере, так и написано от руки в виде отчета.</w:t>
            </w:r>
          </w:p>
          <w:p w:rsidR="00000000" w:rsidDel="00000000" w:rsidP="00000000" w:rsidRDefault="00000000" w:rsidRPr="00000000" w14:paraId="000003D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Должна быть нумерация страниц. Таблицы и рисунки встраиваются в текст работы. Объем работы, без учета приложений, не более 10 страниц. </w:t>
            </w:r>
          </w:p>
          <w:p w:rsidR="00000000" w:rsidDel="00000000" w:rsidP="00000000" w:rsidRDefault="00000000" w:rsidRPr="00000000" w14:paraId="000003D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Значительное превышение установленного объема является недостатком работы и указывает на то, что студент не сумел отобрать и переработать необходимый материал.</w:t>
            </w:r>
          </w:p>
          <w:p w:rsidR="00000000" w:rsidDel="00000000" w:rsidP="00000000" w:rsidRDefault="00000000" w:rsidRPr="00000000" w14:paraId="000003D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задания</w:t>
            </w:r>
          </w:p>
          <w:p w:rsidR="00000000" w:rsidDel="00000000" w:rsidP="00000000" w:rsidRDefault="00000000" w:rsidRPr="00000000" w14:paraId="000003E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Титульный лист.</w:t>
            </w:r>
          </w:p>
          <w:p w:rsidR="00000000" w:rsidDel="00000000" w:rsidP="00000000" w:rsidRDefault="00000000" w:rsidRPr="00000000" w14:paraId="000003E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Форма задания.</w:t>
            </w:r>
          </w:p>
          <w:p w:rsidR="00000000" w:rsidDel="00000000" w:rsidP="00000000" w:rsidRDefault="00000000" w:rsidRPr="00000000" w14:paraId="000003E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Пояснительная записка.</w:t>
            </w:r>
          </w:p>
          <w:p w:rsidR="00000000" w:rsidDel="00000000" w:rsidP="00000000" w:rsidRDefault="00000000" w:rsidRPr="00000000" w14:paraId="000003E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Содержательная часть индивидуального домашнего задания.</w:t>
            </w:r>
          </w:p>
          <w:p w:rsidR="00000000" w:rsidDel="00000000" w:rsidP="00000000" w:rsidRDefault="00000000" w:rsidRPr="00000000" w14:paraId="000003E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Выводы.</w:t>
            </w:r>
          </w:p>
          <w:p w:rsidR="00000000" w:rsidDel="00000000" w:rsidP="00000000" w:rsidRDefault="00000000" w:rsidRPr="00000000" w14:paraId="000003E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Титульный лист является первой страницей и заполняется по строго определенным правилам. В пояснительной записке дается обоснование представленного задания, </w:t>
            </w:r>
          </w:p>
          <w:p w:rsidR="00000000" w:rsidDel="00000000" w:rsidP="00000000" w:rsidRDefault="00000000" w:rsidRPr="00000000" w14:paraId="000003E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отражаются принципы и условия построения, цели и задачи. Указывается объект рассмотрения, при водится характеристика источников для написания работы и краткий обзор имеющейся по данной теме литературы. Проводится </w:t>
            </w:r>
          </w:p>
          <w:p w:rsidR="00000000" w:rsidDel="00000000" w:rsidP="00000000" w:rsidRDefault="00000000" w:rsidRPr="00000000" w14:paraId="000003E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оценка своевременности и значимости выбранной темы.</w:t>
            </w:r>
          </w:p>
          <w:p w:rsidR="00000000" w:rsidDel="00000000" w:rsidP="00000000" w:rsidRDefault="00000000" w:rsidRPr="00000000" w14:paraId="000003E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Содержательная часть домашнего творческого задания должна точно соответствовать теме работы и полностью ее раскрывать. Материал должен представляться сжато, логично и аргументировано.</w:t>
            </w:r>
          </w:p>
          <w:p w:rsidR="00000000" w:rsidDel="00000000" w:rsidP="00000000" w:rsidRDefault="00000000" w:rsidRPr="00000000" w14:paraId="000003E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Заключительная часть предполагает последовательное, логически стройное изложение обобщенных выводов по рассматриваемой теме. </w:t>
            </w:r>
          </w:p>
        </w:tc>
      </w:tr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39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лабораторной работе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Перед началом лабораторных занятий проводится тестирование студентов по теоретической части, по методу и порядку проведения эксперимента. Список контрольных вопросов приведен в конце описания каждой лабораторной работы. В связи с этим перед началом занятий в учебной лаборатории студент должен проработать необходимый материал, используя описание лабораторной работы, конспект лекций или рекомендованную литературу, указанную в описании лабораторной работы.</w:t>
            </w:r>
          </w:p>
          <w:p w:rsidR="00000000" w:rsidDel="00000000" w:rsidP="00000000" w:rsidRDefault="00000000" w:rsidRPr="00000000" w14:paraId="000003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 по каждой лабораторной работе должен содержать схему установки, оформленный в рекомендованной табличной форме протокол измерений, результаты обработки экспериментальных данных и их анализ, включая оценку погрешности измерений, а также необходимые графики экспериментальных зависимостей.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39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экзамену</w:t>
            </w:r>
          </w:p>
        </w:tc>
        <w:tc>
          <w:tcPr>
            <w:tcMar>
              <w:left w:w="32.0" w:type="dxa"/>
            </w:tcMar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экзамену необходимо ориентироваться на конспекты лекций, рекомендуемую литературу, перечень ресурсов сети интернет.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Вместо «заучивания» материала важно добиться понимания изучаемых тем дисциплины. При подготовке к зачету нужно освоить теорию: разобрать определения всех понятий, рассмотреть примеры и самостоятельно решить несколько типовых задач из каждой темы. </w:t>
            </w:r>
          </w:p>
        </w:tc>
      </w:tr>
    </w:tbl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3F3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10.1. Перечень информационных технологий</w:t>
      </w:r>
    </w:p>
    <w:p w:rsidR="00000000" w:rsidDel="00000000" w:rsidP="00000000" w:rsidRDefault="00000000" w:rsidRPr="00000000" w14:paraId="000003F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Проверка домашних заданий и консультирование посредством электронной почты.</w:t>
      </w:r>
    </w:p>
    <w:p w:rsidR="00000000" w:rsidDel="00000000" w:rsidP="00000000" w:rsidRDefault="00000000" w:rsidRPr="00000000" w14:paraId="000003F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Использование электронных презентаций при проведении практических занятий.</w:t>
      </w:r>
    </w:p>
    <w:p w:rsidR="00000000" w:rsidDel="00000000" w:rsidP="00000000" w:rsidRDefault="00000000" w:rsidRPr="00000000" w14:paraId="000003F7">
      <w:pPr>
        <w:spacing w:line="274" w:lineRule="auto"/>
        <w:ind w:right="-2"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10.2. Перечень программного обеспечения</w:t>
      </w:r>
    </w:p>
    <w:p w:rsidR="00000000" w:rsidDel="00000000" w:rsidP="00000000" w:rsidRDefault="00000000" w:rsidRPr="00000000" w14:paraId="000003F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Программы, демонстрации видео материалов (проигрыватель «WindowsMediaPlayer»).</w:t>
      </w:r>
    </w:p>
    <w:p w:rsidR="00000000" w:rsidDel="00000000" w:rsidP="00000000" w:rsidRDefault="00000000" w:rsidRPr="00000000" w14:paraId="000003FA">
      <w:pPr>
        <w:ind w:righ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Программы для демонстрации и создания презентаций («MicrosoftPowerPoint»).</w:t>
      </w:r>
    </w:p>
    <w:p w:rsidR="00000000" w:rsidDel="00000000" w:rsidP="00000000" w:rsidRDefault="00000000" w:rsidRPr="00000000" w14:paraId="000003FB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3F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Минимально необходимый для реализации дисциплины перечень материально - технического обеспечения включает в себя:</w:t>
      </w:r>
    </w:p>
    <w:p w:rsidR="00000000" w:rsidDel="00000000" w:rsidP="00000000" w:rsidRDefault="00000000" w:rsidRPr="00000000" w14:paraId="000003F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а) аудитория для проведения лекционных поточных занятий с возможностью подключения средств для проведения лекций с использованием слайд-презентаций, демонстрацией видеоклипов.</w:t>
      </w:r>
    </w:p>
    <w:p w:rsidR="00000000" w:rsidDel="00000000" w:rsidP="00000000" w:rsidRDefault="00000000" w:rsidRPr="00000000" w14:paraId="000003F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б) специализированная лаборатории для проведения лабораторных занятий на 14 рабочих мест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8"/>
          <w:szCs w:val="28"/>
          <w:rtl w:val="0"/>
        </w:rPr>
        <w:t xml:space="preserve">Лаборатории кафедры Теплофизики УЛК-2 аудитория№ 2-216), оснащенные лабораторными работами</w:t>
      </w:r>
    </w:p>
    <w:p w:rsidR="00000000" w:rsidDel="00000000" w:rsidP="00000000" w:rsidRDefault="00000000" w:rsidRPr="00000000" w14:paraId="00000400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измерения скорости в потоке при помощи трубки Пито - Прандтля и изучение зависимости показания трубки от угла между ее осью и направлением скорости </w:t>
      </w:r>
    </w:p>
    <w:p w:rsidR="00000000" w:rsidDel="00000000" w:rsidP="00000000" w:rsidRDefault="00000000" w:rsidRPr="00000000" w14:paraId="00000401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Визуальное наблюдение ламинарного и турбулентного режимов движения жидкости. Определение числа Рейнольдса.</w:t>
      </w:r>
    </w:p>
    <w:p w:rsidR="00000000" w:rsidDel="00000000" w:rsidP="00000000" w:rsidRDefault="00000000" w:rsidRPr="00000000" w14:paraId="00000402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Геометрическая интерпретация уравнения Бернулли. </w:t>
      </w:r>
    </w:p>
    <w:p w:rsidR="00000000" w:rsidDel="00000000" w:rsidP="00000000" w:rsidRDefault="00000000" w:rsidRPr="00000000" w14:paraId="00000403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коэффициентов местных сопротивлений и тарировочного коэффициента расходомерной шайбы.</w:t>
      </w:r>
    </w:p>
    <w:p w:rsidR="00000000" w:rsidDel="00000000" w:rsidP="00000000" w:rsidRDefault="00000000" w:rsidRPr="00000000" w14:paraId="00000404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коэффициентов сопротивлений по длине круглой трубы и в каналах некруглого сечения.</w:t>
      </w:r>
    </w:p>
    <w:p w:rsidR="00000000" w:rsidDel="00000000" w:rsidP="00000000" w:rsidRDefault="00000000" w:rsidRPr="00000000" w14:paraId="00000405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коэффициентов расхода при истечении жидкости из малых отверстий и из насадков. </w:t>
      </w:r>
    </w:p>
    <w:p w:rsidR="00000000" w:rsidDel="00000000" w:rsidP="00000000" w:rsidRDefault="00000000" w:rsidRPr="00000000" w14:paraId="00000406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Сопротивление поперечного обтекаемого пучка трубе.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Аппаратное обеспечение учебных занятий представлено следующими наименованиями: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Расчетно-графическая программа Meduza, являющая комплексом по сбору, первичной обработке и хранению экспериментальных данных полученных в результате проведения теплогидравлических опытов.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Расчетно-графическая программа Galiaf, являющая комплексом по управлению режимами течения теплоносителя, системой сбора и первичной обработки экспериментальных данных, графическим комплексом представления данных в реальном времени, архиватором измеренных величин на стенде “Циркуляционная петля”.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Имеется кинофильм о гидравлическом ударе в трубах.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в) библиотеку (или аудитории) с возможностью выхода в интернет для использования в процессе самостоятельной работы интернет-ресурсов.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обучающийся в течение всего периода обучения обеспечивается индивидуальным неограниченным доступом к электронно-библиотечным системам, содержащим (в основном) все издания основной литературы, перечисленные в рабочей программе дисциплины.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наличие доступа к библиотечному фонду института</w:t>
      </w:r>
    </w:p>
    <w:p w:rsidR="00000000" w:rsidDel="00000000" w:rsidP="00000000" w:rsidRDefault="00000000" w:rsidRPr="00000000" w14:paraId="0000040E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Иные сведения и (или) материалы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" w:right="0" w:hanging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00000" w:rsidDel="00000000" w:rsidP="00000000" w:rsidRDefault="00000000" w:rsidRPr="00000000" w14:paraId="00000412">
      <w:pPr>
        <w:widowControl w:val="1"/>
        <w:spacing w:after="100" w:before="10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лекционных занятиях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концентрированного обучения(лекция-беседа, привлечение внимания студентов к наиболее важным вопросам темы, содержание и темп изложения учебного материала определяется с учетом особенностей студентов)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активного обучения (визуальная лекция с разбором конкретных ситуаций)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widowControl w:val="1"/>
        <w:spacing w:after="100" w:before="10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практических занятиях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активного обучения (визуальный семинар с разбором конкретных задач).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на практике).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12.2.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Темы для самостоятельных занятий: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Различные представления полного ускорения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Эффекты взаимодействия вихрей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закона Паскаля для двух несмешивающихся жидкостей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 зависимостей для сил, действующих на плоские и криволинейные поверхности в покоящейся жидкости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силы, действующей на профиль в решётке профилей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обоснование увеличения расходов через насадки; определение запаса до кавитации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Эмпирические методы расчёта турбулентного пограничного слоя на гидравлически гладкой и шероховатой пластине</w:t>
      </w:r>
    </w:p>
    <w:p w:rsidR="00000000" w:rsidDel="00000000" w:rsidP="00000000" w:rsidRDefault="00000000" w:rsidRPr="00000000" w14:paraId="0000042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 для самоконтроля: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отличие турбулентных течений от ламинарных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кинематики турбулентных течений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Причины и суть кризиса сопротивления плохо обтекаемых тел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Обоснование движения жидкости из области с низким давлением в трубопроводе в область с высоким давлением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 зависимости скорости звука от паро(газо)содержания</w:t>
      </w:r>
    </w:p>
    <w:p w:rsidR="00000000" w:rsidDel="00000000" w:rsidP="00000000" w:rsidRDefault="00000000" w:rsidRPr="00000000" w14:paraId="00000428">
      <w:pPr>
        <w:widowControl w:val="1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jc w:val="both"/>
        <w:rPr>
          <w:sz w:val="28"/>
          <w:szCs w:val="28"/>
        </w:rPr>
      </w:pPr>
      <w:bookmarkStart w:colFirst="0" w:colLast="0" w:name="_heading=h.4d34og8" w:id="8"/>
      <w:bookmarkEnd w:id="8"/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Приборостроение.</w:t>
      </w:r>
    </w:p>
    <w:p w:rsidR="00000000" w:rsidDel="00000000" w:rsidP="00000000" w:rsidRDefault="00000000" w:rsidRPr="00000000" w14:paraId="000004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4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>
          <w:sz w:val="28"/>
          <w:szCs w:val="28"/>
        </w:rPr>
      </w:pPr>
      <w:bookmarkStart w:colFirst="0" w:colLast="0" w:name="_heading=h.2s8eyo1" w:id="9"/>
      <w:bookmarkEnd w:id="9"/>
      <w:r w:rsidDel="00000000" w:rsidR="00000000" w:rsidRPr="00000000">
        <w:rPr>
          <w:sz w:val="28"/>
          <w:szCs w:val="28"/>
          <w:rtl w:val="0"/>
        </w:rPr>
        <w:t xml:space="preserve">___________ И.А. Чусов, д.т.н., доцент отделения ЯФиТ(О)</w:t>
      </w:r>
    </w:p>
    <w:p w:rsidR="00000000" w:rsidDel="00000000" w:rsidP="00000000" w:rsidRDefault="00000000" w:rsidRPr="00000000" w14:paraId="000004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4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sz w:val="28"/>
          <w:szCs w:val="28"/>
        </w:rPr>
      </w:pPr>
      <w:bookmarkStart w:colFirst="0" w:colLast="0" w:name="_heading=h.3rdcrjn" w:id="11"/>
      <w:bookmarkEnd w:id="11"/>
      <w:r w:rsidDel="00000000" w:rsidR="00000000" w:rsidRPr="00000000">
        <w:rPr>
          <w:sz w:val="28"/>
          <w:szCs w:val="28"/>
          <w:rtl w:val="0"/>
        </w:rPr>
        <w:t xml:space="preserve">___________ Е.Ф.Авдеев, к.т.н., доцент отделения ЯФиТ(О)</w:t>
      </w:r>
    </w:p>
    <w:p w:rsidR="00000000" w:rsidDel="00000000" w:rsidP="00000000" w:rsidRDefault="00000000" w:rsidRPr="00000000" w14:paraId="000004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before="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851" w:top="851" w:left="1418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855" w:hanging="495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9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2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books.ru/" TargetMode="External"/><Relationship Id="rId10" Type="http://schemas.openxmlformats.org/officeDocument/2006/relationships/hyperlink" Target="http://libcatalog.mephi.ru/cgi/irbis64r/cgiirbis_64.exe?Z21ID=1465A0E5EIHP5M9T4I110&amp;I21DBN=BOOK&amp;P21DBN=BOOK&amp;S21STN=1&amp;S21REF=3&amp;S21FMT=fullwebr&amp;C21COM=S&amp;S21CNR=20&amp;S21P01=0&amp;S21P02=1&amp;S21P03=A=&amp;S21STR=%D0%9A%D0%BE%D1%80%D1%81%D1%83%D0%BD" TargetMode="External"/><Relationship Id="rId13" Type="http://schemas.openxmlformats.org/officeDocument/2006/relationships/hyperlink" Target="http://www.biblio-online.ru/" TargetMode="External"/><Relationship Id="rId12" Type="http://schemas.openxmlformats.org/officeDocument/2006/relationships/hyperlink" Target="http://e.lanbook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bcatalog.mephi.ru/cgi/irbis64r/cgiirbis_64.exe?Z21ID=1465A0E5EIHP5M9T4I110&amp;I21DBN=BOOK&amp;P21DBN=BOOK&amp;S21STN=1&amp;S21REF=3&amp;S21FMT=fullwebr&amp;C21COM=S&amp;S21CNR=20&amp;S21P01=0&amp;S21P02=1&amp;S21P03=A=&amp;S21STR=%D0%9F%D0%BE%D1%82%D0%B0%D0%BD%D0%B8%D0%BD" TargetMode="External"/><Relationship Id="rId15" Type="http://schemas.openxmlformats.org/officeDocument/2006/relationships/hyperlink" Target="http://www.studentlibrary.ru" TargetMode="External"/><Relationship Id="rId14" Type="http://schemas.openxmlformats.org/officeDocument/2006/relationships/hyperlink" Target="http://kuperbook.biblioclub.ru" TargetMode="External"/><Relationship Id="rId16" Type="http://schemas.openxmlformats.org/officeDocument/2006/relationships/hyperlink" Target="http://library.mephi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qEUP/d9XMBBssXYZZd0ZHg3wA==">CgMxLjAyCWlkLmdqZGd4czIJaC4zMGowemxsMgppZC4xZm9iOXRlMgppZC4zem55c2g3MgloLjJldDkycDAyCWlkLnR5amN3dDIKaWQuM2R5NnZrbTIJaC4xdDNoNXNmMgloLjRkMzRvZzgyCWguMnM4ZXlvMTIJaC4xN2RwOHZ1MgloLjNyZGNyam4yCWguMjZpbjFyZzgAciExNUhzd25xbjZkMm9RbXpqMFI3ejhUbmVtdUEzMUNFUHc=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